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pPr w:leftFromText="180" w:rightFromText="180" w:vertAnchor="text" w:horzAnchor="margin" w:tblpY="536"/>
        <w:tblW w:w="107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740"/>
      </w:tblGrid>
      <w:tr w:rsidR="00107ED2" w:rsidRPr="00107ED2" w14:paraId="12FBDD5E" w14:textId="77777777" w:rsidTr="00337461">
        <w:trPr>
          <w:trHeight w:val="14034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</w:tcPr>
          <w:p w14:paraId="144921EE" w14:textId="77777777" w:rsidR="00125FF9" w:rsidRPr="00107ED2" w:rsidRDefault="00125FF9" w:rsidP="00125FF9">
            <w:pPr>
              <w:pStyle w:val="1"/>
              <w:keepNext w:val="0"/>
              <w:keepLines w:val="0"/>
              <w:widowControl w:val="0"/>
              <w:tabs>
                <w:tab w:val="left" w:pos="374"/>
                <w:tab w:val="center" w:pos="4989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07ED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УВЕДОМЛЕНИЕ О ПРОВЕДЕНИИ ОБЩЕСТВЕННЫХ ОБСУЖДЕНИЙ</w:t>
            </w:r>
          </w:p>
          <w:p w14:paraId="017B036D" w14:textId="1EE4B5B3" w:rsidR="005654E1" w:rsidRPr="0044100E" w:rsidRDefault="005654E1" w:rsidP="0044100E">
            <w:pPr>
              <w:widowControl w:val="0"/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655ED9" w:rsidRPr="00107ED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655ED9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Кольского района</w:t>
            </w:r>
            <w:r w:rsidR="00C41B84" w:rsidRPr="00107ED2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  <w:r w:rsidR="0044100E">
              <w:rPr>
                <w:rFonts w:ascii="Times New Roman" w:hAnsi="Times New Roman" w:cs="Times New Roman"/>
                <w:sz w:val="24"/>
                <w:szCs w:val="24"/>
              </w:rPr>
              <w:t xml:space="preserve">, ООО «Мурманск СПГ», </w:t>
            </w:r>
            <w:r w:rsidR="0044100E" w:rsidRPr="0044100E">
              <w:rPr>
                <w:rFonts w:ascii="Times New Roman" w:hAnsi="Times New Roman" w:cs="Times New Roman"/>
                <w:sz w:val="24"/>
                <w:szCs w:val="24"/>
              </w:rPr>
              <w:t>ООО «ПЛАТО Инж</w:t>
            </w:r>
            <w:r w:rsidR="00FE3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100E" w:rsidRPr="004410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4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</w:t>
            </w:r>
            <w:r w:rsidR="0053154B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«ЛЕНМОРНИИПРОЕКТ»</w:t>
            </w: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55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</w:t>
            </w:r>
            <w:r w:rsidR="00DC395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DC3955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о намечаемой деятельности</w:t>
            </w:r>
            <w:r w:rsidR="0044100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начале процесса общественных обсуждений и проведении общественных обсуждений </w:t>
            </w:r>
            <w:r w:rsidR="00140E1A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проектной </w:t>
            </w: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  <w:r w:rsidR="008500B2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объекту</w:t>
            </w:r>
            <w:r w:rsidR="00655ED9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100E" w:rsidRPr="0044100E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 по производству сжиженного природного газа «Мурманский СПГ». Терминал по отгрузке сжиженного природного газа»</w:t>
            </w:r>
            <w:r w:rsidR="00337461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предварительные материалы оценки воздействия на окружающую среду.</w:t>
            </w:r>
          </w:p>
          <w:p w14:paraId="673F1D13" w14:textId="4475846F" w:rsidR="005654E1" w:rsidRPr="00107ED2" w:rsidRDefault="005654E1" w:rsidP="00E128FD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намечаемой деятельности:</w:t>
            </w:r>
            <w:r w:rsidR="009672B8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100E" w:rsidRPr="0044100E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 по производству сжиженного природного газа «Мурманский СПГ». Терминал по отгрузке сжиженного природного газа»</w:t>
            </w:r>
            <w:r w:rsidR="00DC39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A83E6D" w14:textId="7C3135EE" w:rsidR="009672B8" w:rsidRPr="00107ED2" w:rsidRDefault="005654E1" w:rsidP="00653047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намечаемой деятельности</w:t>
            </w: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53047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955" w:rsidRPr="007248C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C39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C3955" w:rsidRPr="00441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r w:rsidR="0044100E" w:rsidRPr="0044100E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морской транспортной инфраструктуры для выполнения технологических и организационных мероприятий по обеспечению отгрузки СПГ в морские суда.</w:t>
            </w:r>
          </w:p>
          <w:p w14:paraId="617B76BC" w14:textId="33257299" w:rsidR="0091788B" w:rsidRPr="00107ED2" w:rsidRDefault="00A67D07" w:rsidP="005E4B2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07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реализации намечаемой </w:t>
            </w:r>
            <w:r w:rsidR="005654E1" w:rsidRPr="00107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5654E1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4100E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Мурманская область, Кольский район, сельское поселение Междуречье, на акватории Кольского залива.</w:t>
            </w:r>
          </w:p>
          <w:p w14:paraId="3011852F" w14:textId="77777777" w:rsidR="006457DB" w:rsidRDefault="006457DB" w:rsidP="005654E1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14826440"/>
          </w:p>
          <w:p w14:paraId="643A90FA" w14:textId="38FBD46F" w:rsidR="00E128FD" w:rsidRPr="00107ED2" w:rsidRDefault="005654E1" w:rsidP="005654E1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  <w:bookmarkEnd w:id="0"/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tbl>
            <w:tblPr>
              <w:tblStyle w:val="a8"/>
              <w:tblW w:w="10497" w:type="dxa"/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7518"/>
            </w:tblGrid>
            <w:tr w:rsidR="00107ED2" w:rsidRPr="00107ED2" w14:paraId="54D9F329" w14:textId="77777777" w:rsidTr="00E128FD">
              <w:tc>
                <w:tcPr>
                  <w:tcW w:w="2979" w:type="dxa"/>
                </w:tcPr>
                <w:p w14:paraId="57B42A39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518" w:type="dxa"/>
                </w:tcPr>
                <w:p w14:paraId="35C4AAD1" w14:textId="15E78038" w:rsidR="00E128FD" w:rsidRPr="00107ED2" w:rsidRDefault="0053154B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</w:t>
                  </w:r>
                  <w:r w:rsidR="0044100E"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ответственностью </w:t>
                  </w:r>
                  <w:r w:rsidR="0044100E">
                    <w:t>«</w:t>
                  </w:r>
                  <w:r w:rsidR="0044100E"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Мурманск СПГ</w:t>
                  </w:r>
                  <w:r w:rsid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(ООО </w:t>
                  </w:r>
                  <w:r w:rsid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44100E"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Мурманск СПГ</w:t>
                  </w:r>
                  <w:r w:rsid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107ED2" w:rsidRPr="00107ED2" w14:paraId="56328F07" w14:textId="77777777" w:rsidTr="00E128FD">
              <w:tc>
                <w:tcPr>
                  <w:tcW w:w="2979" w:type="dxa"/>
                </w:tcPr>
                <w:p w14:paraId="48524090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7518" w:type="dxa"/>
                </w:tcPr>
                <w:p w14:paraId="1683B7E5" w14:textId="08590988" w:rsidR="00E128FD" w:rsidRPr="00107ED2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1235100006338</w:t>
                  </w:r>
                </w:p>
              </w:tc>
            </w:tr>
            <w:tr w:rsidR="00107ED2" w:rsidRPr="00107ED2" w14:paraId="5AF48BA8" w14:textId="77777777" w:rsidTr="00E128FD">
              <w:tc>
                <w:tcPr>
                  <w:tcW w:w="2979" w:type="dxa"/>
                </w:tcPr>
                <w:p w14:paraId="6CA5DA47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7518" w:type="dxa"/>
                </w:tcPr>
                <w:p w14:paraId="31B3D4B9" w14:textId="13E8F56B" w:rsidR="00E128FD" w:rsidRPr="00107ED2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u w:val="single"/>
                    </w:rPr>
                  </w:pP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5190097702</w:t>
                  </w:r>
                </w:p>
              </w:tc>
            </w:tr>
            <w:tr w:rsidR="00107ED2" w:rsidRPr="00107ED2" w14:paraId="4C89F017" w14:textId="77777777" w:rsidTr="00E128FD">
              <w:tc>
                <w:tcPr>
                  <w:tcW w:w="2979" w:type="dxa"/>
                </w:tcPr>
                <w:p w14:paraId="729E8CB0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7518" w:type="dxa"/>
                </w:tcPr>
                <w:p w14:paraId="478821EA" w14:textId="06EEDDE1" w:rsidR="00E128FD" w:rsidRPr="00107ED2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183025, Мурманская область, г</w:t>
                  </w:r>
                  <w:r w:rsidR="00DF20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Мурманск, ул</w:t>
                  </w:r>
                  <w:r w:rsidR="00DF20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Сполохи, д. </w:t>
                  </w:r>
                  <w:r w:rsidR="00DF20E5"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DF20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107ED2" w:rsidRPr="00107ED2" w14:paraId="40A5C125" w14:textId="77777777" w:rsidTr="00E128FD">
              <w:tc>
                <w:tcPr>
                  <w:tcW w:w="2979" w:type="dxa"/>
                </w:tcPr>
                <w:p w14:paraId="62CC7347" w14:textId="2EBA3776" w:rsidR="0053154B" w:rsidRPr="00107ED2" w:rsidRDefault="0053154B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Почтовый </w:t>
                  </w: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(фактический) адрес:</w:t>
                  </w:r>
                </w:p>
              </w:tc>
              <w:tc>
                <w:tcPr>
                  <w:tcW w:w="7518" w:type="dxa"/>
                </w:tcPr>
                <w:p w14:paraId="586F4B39" w14:textId="14C2C24E" w:rsidR="0053154B" w:rsidRPr="00107ED2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183025, Мурманская область, г</w:t>
                  </w:r>
                  <w:r w:rsidR="00DF20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Мурманск, ул</w:t>
                  </w:r>
                  <w:r w:rsidR="00DF20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Сполохи, д. </w:t>
                  </w:r>
                  <w:r w:rsidR="00DF20E5"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DF20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335023" w:rsidRPr="00107ED2" w14:paraId="74528D6D" w14:textId="77777777" w:rsidTr="00E128FD">
              <w:tc>
                <w:tcPr>
                  <w:tcW w:w="2979" w:type="dxa"/>
                </w:tcPr>
                <w:p w14:paraId="31EF7073" w14:textId="77777777" w:rsidR="00335023" w:rsidRPr="00335023" w:rsidRDefault="00335023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7518" w:type="dxa"/>
                </w:tcPr>
                <w:p w14:paraId="49B9B49B" w14:textId="78642376" w:rsidR="00335023" w:rsidRPr="00107ED2" w:rsidRDefault="00335023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6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 (495) 488 60 60</w:t>
                  </w:r>
                </w:p>
              </w:tc>
            </w:tr>
            <w:tr w:rsidR="00335023" w:rsidRPr="00107ED2" w14:paraId="01A7FDAC" w14:textId="77777777" w:rsidTr="00E128FD">
              <w:tc>
                <w:tcPr>
                  <w:tcW w:w="2979" w:type="dxa"/>
                </w:tcPr>
                <w:p w14:paraId="1E0876C0" w14:textId="77777777" w:rsidR="00335023" w:rsidRPr="00335023" w:rsidRDefault="00335023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7518" w:type="dxa"/>
                </w:tcPr>
                <w:p w14:paraId="45C069CF" w14:textId="34B162D9" w:rsidR="00335023" w:rsidRPr="00107ED2" w:rsidRDefault="00335023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info@murlng.ru </w:t>
                  </w:r>
                </w:p>
              </w:tc>
            </w:tr>
          </w:tbl>
          <w:p w14:paraId="2878AFC5" w14:textId="77777777" w:rsidR="006457DB" w:rsidRDefault="006457DB" w:rsidP="0044100E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5064DD" w14:textId="27635320" w:rsidR="0044100E" w:rsidRPr="00107ED2" w:rsidRDefault="0044100E" w:rsidP="0044100E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проектировщик</w:t>
            </w: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tbl>
            <w:tblPr>
              <w:tblStyle w:val="a8"/>
              <w:tblW w:w="10497" w:type="dxa"/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7518"/>
            </w:tblGrid>
            <w:tr w:rsidR="0044100E" w:rsidRPr="00107ED2" w14:paraId="6987BDD2" w14:textId="77777777" w:rsidTr="00646691">
              <w:tc>
                <w:tcPr>
                  <w:tcW w:w="2979" w:type="dxa"/>
                </w:tcPr>
                <w:p w14:paraId="773A2A07" w14:textId="77777777" w:rsidR="0044100E" w:rsidRPr="00107ED2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518" w:type="dxa"/>
                </w:tcPr>
                <w:p w14:paraId="0D6B5425" w14:textId="1329D07F" w:rsidR="0044100E" w:rsidRPr="00107ED2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 с ограниченной ответственностью </w:t>
                  </w: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«ПЛАТО Инжиниринг»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(ООО </w:t>
                  </w:r>
                  <w:r>
                    <w:t>«</w:t>
                  </w: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ПЛАТО Инж</w:t>
                  </w:r>
                  <w:r w:rsidR="00FE3A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44100E" w:rsidRPr="00107ED2" w14:paraId="41875467" w14:textId="77777777" w:rsidTr="00646691">
              <w:tc>
                <w:tcPr>
                  <w:tcW w:w="2979" w:type="dxa"/>
                </w:tcPr>
                <w:p w14:paraId="178A0BD7" w14:textId="77777777" w:rsidR="0044100E" w:rsidRPr="00107ED2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7518" w:type="dxa"/>
                </w:tcPr>
                <w:p w14:paraId="25F4F5D3" w14:textId="47606D2C" w:rsidR="0044100E" w:rsidRPr="00107ED2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1117847200448</w:t>
                  </w:r>
                </w:p>
              </w:tc>
            </w:tr>
            <w:tr w:rsidR="0044100E" w:rsidRPr="00107ED2" w14:paraId="1F07F6D8" w14:textId="77777777" w:rsidTr="00646691">
              <w:tc>
                <w:tcPr>
                  <w:tcW w:w="2979" w:type="dxa"/>
                </w:tcPr>
                <w:p w14:paraId="7FBDC875" w14:textId="77777777" w:rsidR="0044100E" w:rsidRPr="00107ED2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7518" w:type="dxa"/>
                </w:tcPr>
                <w:p w14:paraId="2EC036ED" w14:textId="15327D98" w:rsidR="0044100E" w:rsidRPr="0044100E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0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7842453163</w:t>
                  </w:r>
                </w:p>
              </w:tc>
            </w:tr>
            <w:tr w:rsidR="0044100E" w:rsidRPr="00107ED2" w14:paraId="34B35980" w14:textId="77777777" w:rsidTr="00646691">
              <w:tc>
                <w:tcPr>
                  <w:tcW w:w="2979" w:type="dxa"/>
                </w:tcPr>
                <w:p w14:paraId="0F9580A8" w14:textId="77777777" w:rsidR="0044100E" w:rsidRPr="00107ED2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7518" w:type="dxa"/>
                </w:tcPr>
                <w:p w14:paraId="75756BBE" w14:textId="78E44501" w:rsidR="0044100E" w:rsidRPr="00107ED2" w:rsidRDefault="007248C5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1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199004, г. Санкт-Петербург, вн.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31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31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муниципальный округ № 7, пр-кт Средний В.О., д.36/40, литера А, помещ. 385</w:t>
                  </w:r>
                </w:p>
              </w:tc>
            </w:tr>
            <w:tr w:rsidR="0044100E" w:rsidRPr="00107ED2" w14:paraId="227A982F" w14:textId="77777777" w:rsidTr="00646691">
              <w:tc>
                <w:tcPr>
                  <w:tcW w:w="2979" w:type="dxa"/>
                </w:tcPr>
                <w:p w14:paraId="5F7D588B" w14:textId="77777777" w:rsidR="0044100E" w:rsidRPr="001A4EA1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Почтовый </w:t>
                  </w:r>
                  <w:r w:rsidRPr="001A4EA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(фактический) адрес:</w:t>
                  </w:r>
                </w:p>
              </w:tc>
              <w:tc>
                <w:tcPr>
                  <w:tcW w:w="7518" w:type="dxa"/>
                </w:tcPr>
                <w:p w14:paraId="66BAAC8D" w14:textId="32B5FBB0" w:rsidR="0044100E" w:rsidRPr="001A4EA1" w:rsidRDefault="007248C5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1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199004, г. Санкт-Петербург, вн.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31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31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муниципальный округ № 7, пр-кт Средний В.О., д.36/40, литера А, помещ. 385</w:t>
                  </w:r>
                </w:p>
              </w:tc>
            </w:tr>
            <w:tr w:rsidR="0044100E" w:rsidRPr="00107ED2" w14:paraId="43888889" w14:textId="77777777" w:rsidTr="00646691">
              <w:tc>
                <w:tcPr>
                  <w:tcW w:w="2979" w:type="dxa"/>
                </w:tcPr>
                <w:p w14:paraId="542CF952" w14:textId="77777777" w:rsidR="0044100E" w:rsidRPr="001A4EA1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7518" w:type="dxa"/>
                </w:tcPr>
                <w:p w14:paraId="5C65AC1C" w14:textId="0BB270AE" w:rsidR="0044100E" w:rsidRPr="00107ED2" w:rsidRDefault="001A4EA1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 (812) 250-70-01</w:t>
                  </w:r>
                </w:p>
              </w:tc>
            </w:tr>
            <w:tr w:rsidR="0044100E" w:rsidRPr="00107ED2" w14:paraId="27A96D14" w14:textId="77777777" w:rsidTr="00646691">
              <w:tc>
                <w:tcPr>
                  <w:tcW w:w="2979" w:type="dxa"/>
                </w:tcPr>
                <w:p w14:paraId="67EACBDB" w14:textId="77777777" w:rsidR="0044100E" w:rsidRPr="001A4EA1" w:rsidRDefault="0044100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7518" w:type="dxa"/>
                </w:tcPr>
                <w:p w14:paraId="359B7377" w14:textId="026B6A77" w:rsidR="0044100E" w:rsidRPr="00107ED2" w:rsidRDefault="001A4EA1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E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info@platoeng.ru</w:t>
                  </w:r>
                </w:p>
              </w:tc>
            </w:tr>
          </w:tbl>
          <w:p w14:paraId="16BB3816" w14:textId="77777777" w:rsidR="006457DB" w:rsidRDefault="006457DB" w:rsidP="005654E1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EBF838" w14:textId="5514B6F2" w:rsidR="005654E1" w:rsidRPr="00107ED2" w:rsidRDefault="008500B2" w:rsidP="005654E1">
            <w:pPr>
              <w:widowControl w:val="0"/>
              <w:ind w:firstLine="5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 работ по оценке воздействия на окружающую среду</w:t>
            </w:r>
          </w:p>
          <w:tbl>
            <w:tblPr>
              <w:tblStyle w:val="a8"/>
              <w:tblW w:w="10492" w:type="dxa"/>
              <w:tblLayout w:type="fixed"/>
              <w:tblLook w:val="04A0" w:firstRow="1" w:lastRow="0" w:firstColumn="1" w:lastColumn="0" w:noHBand="0" w:noVBand="1"/>
            </w:tblPr>
            <w:tblGrid>
              <w:gridCol w:w="2986"/>
              <w:gridCol w:w="7506"/>
            </w:tblGrid>
            <w:tr w:rsidR="00107ED2" w:rsidRPr="00107ED2" w14:paraId="2CECB959" w14:textId="77777777" w:rsidTr="00713BA3">
              <w:tc>
                <w:tcPr>
                  <w:tcW w:w="2986" w:type="dxa"/>
                </w:tcPr>
                <w:p w14:paraId="62E0F524" w14:textId="77777777" w:rsidR="001727BE" w:rsidRPr="00107ED2" w:rsidRDefault="001727B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506" w:type="dxa"/>
                </w:tcPr>
                <w:p w14:paraId="6B295D49" w14:textId="7FF633BB" w:rsidR="001727BE" w:rsidRPr="00107ED2" w:rsidRDefault="0053154B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"ЛЕНМОРНИИПРОЕКТ" по проектированию, изысканиям и научным исследованиям в области морского транспорта (АО «ЛЕНМОРНИИПРОЕКТ»)</w:t>
                  </w:r>
                </w:p>
              </w:tc>
            </w:tr>
            <w:tr w:rsidR="00107ED2" w:rsidRPr="00107ED2" w14:paraId="336FA6FB" w14:textId="77777777" w:rsidTr="00713BA3">
              <w:tc>
                <w:tcPr>
                  <w:tcW w:w="2986" w:type="dxa"/>
                </w:tcPr>
                <w:p w14:paraId="108F60AE" w14:textId="77777777" w:rsidR="001727BE" w:rsidRPr="00107ED2" w:rsidRDefault="001727B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7506" w:type="dxa"/>
                </w:tcPr>
                <w:p w14:paraId="677CA26A" w14:textId="45F9C089" w:rsidR="001727BE" w:rsidRPr="00107ED2" w:rsidRDefault="0053154B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1027802723739</w:t>
                  </w:r>
                </w:p>
              </w:tc>
            </w:tr>
            <w:tr w:rsidR="00107ED2" w:rsidRPr="00107ED2" w14:paraId="78594059" w14:textId="77777777" w:rsidTr="00713BA3">
              <w:tc>
                <w:tcPr>
                  <w:tcW w:w="2986" w:type="dxa"/>
                </w:tcPr>
                <w:p w14:paraId="5D65C94B" w14:textId="77777777" w:rsidR="001727BE" w:rsidRPr="00107ED2" w:rsidRDefault="001727B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</w:tc>
              <w:tc>
                <w:tcPr>
                  <w:tcW w:w="7506" w:type="dxa"/>
                </w:tcPr>
                <w:p w14:paraId="24E8217B" w14:textId="6EF1EEAE" w:rsidR="001727BE" w:rsidRPr="00107ED2" w:rsidRDefault="0053154B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7805018067</w:t>
                  </w:r>
                </w:p>
              </w:tc>
            </w:tr>
            <w:tr w:rsidR="00107ED2" w:rsidRPr="00107ED2" w14:paraId="201F8919" w14:textId="77777777" w:rsidTr="00713BA3">
              <w:tc>
                <w:tcPr>
                  <w:tcW w:w="2986" w:type="dxa"/>
                </w:tcPr>
                <w:p w14:paraId="1306A047" w14:textId="77777777" w:rsidR="001727BE" w:rsidRPr="00107ED2" w:rsidRDefault="001727B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7506" w:type="dxa"/>
                </w:tcPr>
                <w:p w14:paraId="003F86B5" w14:textId="693C3EB2" w:rsidR="001727BE" w:rsidRPr="00107ED2" w:rsidRDefault="0053154B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198035, город Санкт-Петербург, ул. Межевой </w:t>
                  </w:r>
                  <w:r w:rsidR="00E70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анал, д.3 к.2</w:t>
                  </w:r>
                </w:p>
              </w:tc>
            </w:tr>
            <w:tr w:rsidR="00107ED2" w:rsidRPr="00107ED2" w14:paraId="16425884" w14:textId="77777777" w:rsidTr="00713BA3">
              <w:tc>
                <w:tcPr>
                  <w:tcW w:w="2986" w:type="dxa"/>
                </w:tcPr>
                <w:p w14:paraId="74DB5886" w14:textId="77777777" w:rsidR="001727BE" w:rsidRPr="00107ED2" w:rsidRDefault="001727B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Почтовый (фактический) адрес:</w:t>
                  </w:r>
                </w:p>
              </w:tc>
              <w:tc>
                <w:tcPr>
                  <w:tcW w:w="7506" w:type="dxa"/>
                </w:tcPr>
                <w:p w14:paraId="40B90D5C" w14:textId="28C8EC93" w:rsidR="001727BE" w:rsidRPr="00107ED2" w:rsidRDefault="0053154B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198035, город Санкт-Петербург, ул. Межевой </w:t>
                  </w:r>
                  <w:r w:rsidR="00E70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анал, д.3 к.2</w:t>
                  </w:r>
                </w:p>
              </w:tc>
            </w:tr>
            <w:tr w:rsidR="00107ED2" w:rsidRPr="00107ED2" w14:paraId="27DEB6C6" w14:textId="77777777" w:rsidTr="00713BA3">
              <w:tc>
                <w:tcPr>
                  <w:tcW w:w="2986" w:type="dxa"/>
                </w:tcPr>
                <w:p w14:paraId="0A4A8E7B" w14:textId="77777777" w:rsidR="001727BE" w:rsidRPr="00107ED2" w:rsidRDefault="001727B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7506" w:type="dxa"/>
                </w:tcPr>
                <w:p w14:paraId="6948C5F2" w14:textId="174F9B2A" w:rsidR="001727BE" w:rsidRPr="00107ED2" w:rsidRDefault="0053154B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 (812) 680-07-00</w:t>
                  </w:r>
                </w:p>
              </w:tc>
            </w:tr>
            <w:tr w:rsidR="00107ED2" w:rsidRPr="00107ED2" w14:paraId="0C05F312" w14:textId="77777777" w:rsidTr="00713BA3">
              <w:tc>
                <w:tcPr>
                  <w:tcW w:w="2986" w:type="dxa"/>
                </w:tcPr>
                <w:p w14:paraId="261685F3" w14:textId="77777777" w:rsidR="001727BE" w:rsidRPr="00107ED2" w:rsidRDefault="001727B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Факс</w:t>
                  </w:r>
                </w:p>
              </w:tc>
              <w:tc>
                <w:tcPr>
                  <w:tcW w:w="7506" w:type="dxa"/>
                </w:tcPr>
                <w:p w14:paraId="491D81B6" w14:textId="5382CEE0" w:rsidR="001727BE" w:rsidRPr="00107ED2" w:rsidRDefault="0053154B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+7 (812) 680-07-20</w:t>
                  </w:r>
                </w:p>
              </w:tc>
            </w:tr>
            <w:tr w:rsidR="00107ED2" w:rsidRPr="00107ED2" w14:paraId="068039A0" w14:textId="77777777" w:rsidTr="00713BA3">
              <w:tc>
                <w:tcPr>
                  <w:tcW w:w="2986" w:type="dxa"/>
                </w:tcPr>
                <w:p w14:paraId="5B4AA5BF" w14:textId="77777777" w:rsidR="001727BE" w:rsidRPr="00107ED2" w:rsidRDefault="001727BE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7506" w:type="dxa"/>
                </w:tcPr>
                <w:p w14:paraId="59C570AB" w14:textId="7ED778A5" w:rsidR="001727BE" w:rsidRPr="00107ED2" w:rsidRDefault="0053154B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lenmor@lenmor.ru</w:t>
                  </w:r>
                </w:p>
              </w:tc>
            </w:tr>
          </w:tbl>
          <w:p w14:paraId="1E78752F" w14:textId="77777777" w:rsidR="006C67C4" w:rsidRPr="00107ED2" w:rsidRDefault="006C67C4" w:rsidP="00C3091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9DD08C" w14:textId="103A0FAF" w:rsidR="00E128FD" w:rsidRPr="00107ED2" w:rsidRDefault="0035714A" w:rsidP="00C3091D">
            <w:pPr>
              <w:autoSpaceDE w:val="0"/>
              <w:autoSpaceDN w:val="0"/>
              <w:adjustRightInd w:val="0"/>
              <w:ind w:firstLine="567"/>
              <w:jc w:val="both"/>
            </w:pPr>
            <w:r w:rsidRPr="00107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 местного самоуправления, ответственный за организацию общественных обсуждений</w:t>
            </w: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55564" w:rsidRPr="00107ED2">
              <w:t xml:space="preserve"> </w:t>
            </w:r>
          </w:p>
          <w:tbl>
            <w:tblPr>
              <w:tblStyle w:val="a8"/>
              <w:tblW w:w="10492" w:type="dxa"/>
              <w:tblLayout w:type="fixed"/>
              <w:tblLook w:val="04A0" w:firstRow="1" w:lastRow="0" w:firstColumn="1" w:lastColumn="0" w:noHBand="0" w:noVBand="1"/>
            </w:tblPr>
            <w:tblGrid>
              <w:gridCol w:w="2986"/>
              <w:gridCol w:w="7506"/>
            </w:tblGrid>
            <w:tr w:rsidR="00107ED2" w:rsidRPr="00107ED2" w14:paraId="3B75553D" w14:textId="77777777" w:rsidTr="00E128FD">
              <w:tc>
                <w:tcPr>
                  <w:tcW w:w="2986" w:type="dxa"/>
                </w:tcPr>
                <w:p w14:paraId="37F8E16D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506" w:type="dxa"/>
                </w:tcPr>
                <w:p w14:paraId="61ECD8F4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Кольского района Мурманской области</w:t>
                  </w:r>
                </w:p>
                <w:p w14:paraId="564BF7FC" w14:textId="4B4600D3" w:rsidR="00E128FD" w:rsidRPr="00107ED2" w:rsidRDefault="003A66C6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66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территориального развития, градостроительства и экологии</w:t>
                  </w:r>
                </w:p>
              </w:tc>
            </w:tr>
            <w:tr w:rsidR="00107ED2" w:rsidRPr="00107ED2" w14:paraId="1F992505" w14:textId="77777777" w:rsidTr="00E128FD">
              <w:tc>
                <w:tcPr>
                  <w:tcW w:w="2986" w:type="dxa"/>
                </w:tcPr>
                <w:p w14:paraId="1F53E512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</w:t>
                  </w:r>
                </w:p>
              </w:tc>
              <w:tc>
                <w:tcPr>
                  <w:tcW w:w="7506" w:type="dxa"/>
                </w:tcPr>
                <w:p w14:paraId="7087AA32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184381, г. Кола, пр-т Советский, д. 50</w:t>
                  </w:r>
                </w:p>
              </w:tc>
            </w:tr>
            <w:tr w:rsidR="00107ED2" w:rsidRPr="00107ED2" w14:paraId="4CAD6735" w14:textId="77777777" w:rsidTr="00E128FD">
              <w:tc>
                <w:tcPr>
                  <w:tcW w:w="2986" w:type="dxa"/>
                </w:tcPr>
                <w:p w14:paraId="512DF72C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Фактический адрес:</w:t>
                  </w:r>
                </w:p>
              </w:tc>
              <w:tc>
                <w:tcPr>
                  <w:tcW w:w="7506" w:type="dxa"/>
                </w:tcPr>
                <w:p w14:paraId="6B704253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184381, г. Кола, пр-т Советский, д. 50</w:t>
                  </w:r>
                </w:p>
              </w:tc>
            </w:tr>
            <w:tr w:rsidR="00107ED2" w:rsidRPr="00107ED2" w14:paraId="2169A8C1" w14:textId="77777777" w:rsidTr="00E128FD">
              <w:tc>
                <w:tcPr>
                  <w:tcW w:w="2986" w:type="dxa"/>
                </w:tcPr>
                <w:p w14:paraId="335D3C3D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7506" w:type="dxa"/>
                </w:tcPr>
                <w:p w14:paraId="1ADCBDCA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(81553) 3-28-55</w:t>
                  </w:r>
                </w:p>
              </w:tc>
            </w:tr>
            <w:tr w:rsidR="00107ED2" w:rsidRPr="00107ED2" w14:paraId="6B7217A0" w14:textId="77777777" w:rsidTr="00E128FD">
              <w:tc>
                <w:tcPr>
                  <w:tcW w:w="2986" w:type="dxa"/>
                </w:tcPr>
                <w:p w14:paraId="6D7BBAB1" w14:textId="77777777" w:rsidR="00E128FD" w:rsidRPr="00107ED2" w:rsidRDefault="00E128FD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7506" w:type="dxa"/>
                </w:tcPr>
                <w:p w14:paraId="3EB61C8D" w14:textId="77777777" w:rsidR="00E128FD" w:rsidRPr="00107ED2" w:rsidRDefault="00A4405A" w:rsidP="00A4405A">
                  <w:pPr>
                    <w:framePr w:hSpace="180" w:wrap="around" w:vAnchor="text" w:hAnchor="margin" w:y="536"/>
                    <w:tabs>
                      <w:tab w:val="left" w:pos="0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="00E128FD" w:rsidRPr="00107E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arch@akolr.gov-murman.ru</w:t>
                    </w:r>
                  </w:hyperlink>
                  <w:r w:rsidR="00E128FD" w:rsidRPr="00107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AE7DA54" w14:textId="5166748A" w:rsidR="0035714A" w:rsidRPr="00107ED2" w:rsidRDefault="0035714A" w:rsidP="004522D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4EE87" w14:textId="668150C3" w:rsidR="0035714A" w:rsidRPr="00107ED2" w:rsidRDefault="0035714A" w:rsidP="004522D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E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сроки проведения оценки воздействия на окружающую среду</w:t>
            </w:r>
            <w:r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061CF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A44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8500B2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53154B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57534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00B2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– </w:t>
            </w:r>
            <w:r w:rsidR="00A44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r w:rsidR="008500B2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57534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00B2" w:rsidRPr="00107ED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7C1FFE74" w14:textId="3DD67DDF" w:rsidR="003832FB" w:rsidRPr="00221FFF" w:rsidRDefault="003832FB" w:rsidP="004522D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F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Порядок, форма и срок общественных обсуждений, срок и места доступности объекта общественного обсуждения и опросных листов: </w:t>
            </w:r>
            <w:r w:rsidRPr="00221F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общественные обсуждения проводятся в форме</w:t>
            </w:r>
            <w:r w:rsidRPr="00221F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опроса в период с </w:t>
            </w:r>
            <w:r w:rsidR="00B22CA6" w:rsidRP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23.12.2024</w:t>
            </w:r>
            <w:r w:rsidR="007134DD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2A78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7134DD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B22CA6" w:rsidRP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>21.01.2025</w:t>
            </w:r>
            <w:r w:rsid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34DD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779D62C0" w14:textId="2C5B5736" w:rsidR="00776003" w:rsidRPr="00221FFF" w:rsidRDefault="00140E1A" w:rsidP="001D19E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</w:t>
            </w:r>
            <w:r w:rsidR="007D2748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окументация </w:t>
            </w:r>
            <w:r w:rsidR="008500B2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объекту </w:t>
            </w:r>
            <w:r w:rsidR="00100EB3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 по производству сжиженного природного газа «Мурманский СПГ». Терминал по отгрузке сжиженного природного газа»</w:t>
            </w:r>
            <w:r w:rsidR="007D2748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предварительные материалы оценки воздействия на окружающую среду</w:t>
            </w:r>
            <w:r w:rsidR="0006336B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опросные листы</w:t>
            </w:r>
            <w:r w:rsidR="00C1511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832FB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будут доступны </w:t>
            </w:r>
            <w:r w:rsidR="00442388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ознакомления в </w:t>
            </w:r>
            <w:r w:rsidR="00442388" w:rsidRPr="00221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печатном виде</w:t>
            </w:r>
            <w:r w:rsidR="00442388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32FB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0B13A7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с </w:t>
            </w:r>
            <w:r w:rsidR="00B22CA6" w:rsidRP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23.12.2024</w:t>
            </w:r>
            <w:r w:rsidR="00B22CA6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по </w:t>
            </w:r>
            <w:r w:rsidR="00B22CA6" w:rsidRP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>21.01.2025</w:t>
            </w:r>
            <w:r w:rsidR="000B13A7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826E5F" w:rsidRPr="00221F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19E6" w:rsidRPr="00221F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администрации Кольского района: </w:t>
            </w:r>
            <w:r w:rsidR="001D19E6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>184381, г. Кола, пр-т Советский, д. 50, каб. 49</w:t>
            </w:r>
            <w:r w:rsidR="001E683B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>. График приёма: пн.-чт. 08:30-17:30, обед: 13:00-14:00, пт. 09:00-15:30, обед: 13:00-13:30</w:t>
            </w:r>
            <w:r w:rsidR="00221FFF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E683B" w:rsidRPr="00221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4A6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Заполненные опросные листы необходимо оставить по указанному адресу.</w:t>
            </w:r>
            <w:r w:rsid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D4EE89" w14:textId="50133398" w:rsidR="00C04EE5" w:rsidRPr="00791439" w:rsidRDefault="003832FB" w:rsidP="001E683B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представления замечаний и предложений:</w:t>
            </w:r>
            <w:r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019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30194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аинтересованным </w:t>
            </w:r>
            <w:r w:rsidR="001D19E6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 общественности предлагается заполнить Журнал з</w:t>
            </w:r>
            <w:r w:rsidR="00CB4D29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амечани</w:t>
            </w:r>
            <w:r w:rsidR="001D19E6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CB4D29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комментари</w:t>
            </w:r>
            <w:r w:rsidR="001D19E6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ев</w:t>
            </w:r>
            <w:r w:rsidR="00CB4D29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предложени</w:t>
            </w:r>
            <w:r w:rsidR="001D19E6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1E683B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4D29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проектной документации </w:t>
            </w:r>
            <w:r w:rsidR="006457DB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«Комплекс по производству сжиженного природного газа «Мурманский СПГ». Терминал по отгрузке сжиженного природного газа»</w:t>
            </w:r>
            <w:r w:rsidR="00CB4D29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предварительные материалы оценки воздействия на окружающую среду (ОВОС)</w:t>
            </w:r>
            <w:r w:rsidR="00C04EE5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размещенный по адресу:</w:t>
            </w:r>
            <w:r w:rsidR="00CB4D29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4EE5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184381, г. Кола, пр-т Советский, д. 50, каб. 49, либо отправить замечания, комментарии и предложения</w:t>
            </w:r>
            <w:r w:rsidR="00C04EE5" w:rsidRPr="00791439">
              <w:t xml:space="preserve"> </w:t>
            </w:r>
            <w:r w:rsidR="00C04EE5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по электронной почте e-mail:</w:t>
            </w:r>
            <w:r w:rsid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2CA6" w:rsidRP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>Vitalij.Cherdyntsev@lenmor.ru, Mariya.Uspehova@lenmor.ru</w:t>
            </w:r>
            <w:r w:rsidR="00C04EE5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, lenmor@lenmor.ru, с пометкой «К общественным обсуждениям».</w:t>
            </w:r>
          </w:p>
          <w:p w14:paraId="25F1C2F4" w14:textId="630FA953" w:rsidR="000B13A7" w:rsidRPr="00791439" w:rsidRDefault="001A35E1" w:rsidP="000B13A7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0B13A7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урнал для регистрации замечаний и предложений общественности буд</w:t>
            </w:r>
            <w:r w:rsidR="00712FB0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0B13A7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</w:t>
            </w:r>
            <w:r w:rsidR="00712FB0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="000B13A7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59DB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22CA6" w:rsidRP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23.12.2024 г. по 21.01.2025 </w:t>
            </w:r>
            <w:r w:rsidR="00C559DB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включительно, а также в течение 10 дней после окончания общественных обсуждений (до </w:t>
            </w:r>
            <w:r w:rsidR="00B22CA6" w:rsidRP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31.01.2025</w:t>
            </w:r>
            <w:r w:rsid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59DB" w:rsidRPr="0079143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</w:t>
            </w:r>
            <w:bookmarkStart w:id="1" w:name="_Hlk115443241"/>
            <w:r w:rsidR="000B13A7" w:rsidRPr="00791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bookmarkEnd w:id="1"/>
          </w:p>
          <w:p w14:paraId="1C909C32" w14:textId="29609794" w:rsidR="001A35E1" w:rsidRDefault="001A35E1" w:rsidP="0013543E">
            <w:pPr>
              <w:ind w:firstLine="6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C4C52" w14:textId="77777777" w:rsidR="001A35E1" w:rsidRPr="00734A03" w:rsidRDefault="001A35E1" w:rsidP="001A35E1">
            <w:pPr>
              <w:ind w:firstLine="6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A0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ответственных лиц со стороны администрации</w:t>
            </w:r>
            <w:r w:rsidRPr="0073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A03">
              <w:rPr>
                <w:rFonts w:ascii="Times New Roman" w:hAnsi="Times New Roman" w:cs="Times New Roman"/>
                <w:b/>
                <w:sz w:val="24"/>
                <w:szCs w:val="24"/>
              </w:rPr>
              <w:t>Кольского района Мурманской области</w:t>
            </w:r>
            <w:r w:rsidRPr="00734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79A3DEEE" w14:textId="1004E03C" w:rsidR="001A35E1" w:rsidRPr="00734A03" w:rsidRDefault="00734A03" w:rsidP="0013543E">
            <w:pPr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A03">
              <w:rPr>
                <w:rFonts w:ascii="Times New Roman" w:hAnsi="Times New Roman" w:cs="Times New Roman"/>
                <w:sz w:val="24"/>
                <w:szCs w:val="24"/>
              </w:rPr>
              <w:t>Щеглова Анна Андреевна – главный инспектор управления территориального развития, градостроительства и экологии администрации Кольского района, тел. 8 (81553) 3-28-55,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4A03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993BEF" w:rsidRPr="004F3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</w:t>
            </w:r>
            <w:r w:rsidR="00993BEF" w:rsidRPr="004F3A2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93BEF" w:rsidRPr="004F3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akolr</w:t>
            </w:r>
            <w:r w:rsidR="00993BEF" w:rsidRPr="004F3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BEF" w:rsidRPr="004F3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993BEF" w:rsidRPr="004F3A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3BEF" w:rsidRPr="004F3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murman</w:t>
            </w:r>
            <w:r w:rsidR="00993BEF" w:rsidRPr="004F3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BEF" w:rsidRPr="004F3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34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A9DD0D" w14:textId="77777777" w:rsidR="001A35E1" w:rsidRDefault="001A35E1" w:rsidP="0013543E">
            <w:pPr>
              <w:ind w:firstLine="6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875E5" w14:textId="7423CD87" w:rsidR="0013543E" w:rsidRPr="00335023" w:rsidRDefault="00AE0B1A" w:rsidP="0013543E">
            <w:pPr>
              <w:ind w:firstLine="6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02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ответственных лиц со стороны</w:t>
            </w:r>
            <w:r w:rsidR="004A1D49" w:rsidRPr="00335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1A44" w:rsidRPr="0033502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Заказчика</w:t>
            </w:r>
            <w:r w:rsidRPr="00335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EA5986" w:rsidRPr="003350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6F2595D" w14:textId="4E999AE9" w:rsidR="00335023" w:rsidRPr="001A35E1" w:rsidRDefault="00335023" w:rsidP="001A35E1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23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 Анатолий Владимирович – главный специалист ООО «Мурманск СПГ»,</w:t>
            </w:r>
            <w:r w:rsidR="00C04E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тел.+7(8152)998-000 (доб. 29-174), </w:t>
            </w:r>
            <w:r w:rsidRP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1A35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a.shirokov@murlng.ru</w:t>
              </w:r>
            </w:hyperlink>
            <w:r w:rsidRP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D745DF" w14:textId="77777777" w:rsidR="00B91A44" w:rsidRPr="00964187" w:rsidRDefault="00B91A44" w:rsidP="0013543E">
            <w:pPr>
              <w:ind w:firstLine="604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9A86489" w14:textId="4C229205" w:rsidR="00B91A44" w:rsidRPr="001A35E1" w:rsidRDefault="00B91A44" w:rsidP="0013543E">
            <w:pPr>
              <w:ind w:firstLine="6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5E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ответственных лиц со стороны Генерального проектировщика</w:t>
            </w:r>
            <w:r w:rsidRPr="001A35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31328C2" w14:textId="3CA9E5C6" w:rsidR="00335023" w:rsidRPr="006D2FA2" w:rsidRDefault="00335023" w:rsidP="00335023">
            <w:pPr>
              <w:widowControl w:val="0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A2">
              <w:rPr>
                <w:rFonts w:ascii="Times New Roman" w:eastAsia="Times New Roman" w:hAnsi="Times New Roman" w:cs="Times New Roman"/>
                <w:sz w:val="24"/>
                <w:szCs w:val="24"/>
              </w:rPr>
              <w:t>Рахаринуси Эдди Аленович</w:t>
            </w:r>
            <w:r w:rsid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главный инженер проекта </w:t>
            </w:r>
            <w:r w:rsidR="001A35E1" w:rsidRP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«ПЛАТО Инж.»</w:t>
            </w:r>
            <w:r w:rsid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>, тел.</w:t>
            </w:r>
            <w:r w:rsidR="001A35E1" w:rsidRPr="006D2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+7(812) 250-70-01 </w:t>
            </w:r>
            <w:r w:rsid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A35E1" w:rsidRPr="006D2FA2">
              <w:rPr>
                <w:rFonts w:ascii="Times New Roman" w:eastAsia="Times New Roman" w:hAnsi="Times New Roman" w:cs="Times New Roman"/>
                <w:sz w:val="24"/>
                <w:szCs w:val="24"/>
              </w:rPr>
              <w:t>доб. 206</w:t>
            </w:r>
            <w:r w:rsid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>), адрес электронной почты</w:t>
            </w:r>
            <w:r w:rsidRPr="006D2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6D2FA2">
                <w:rPr>
                  <w:rFonts w:ascii="Times New Roman" w:eastAsia="Times New Roman" w:hAnsi="Times New Roman" w:cs="Times New Roman"/>
                </w:rPr>
                <w:t>EAR@platoeng.ru</w:t>
              </w:r>
            </w:hyperlink>
            <w:r w:rsidRPr="006D2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489D5C" w14:textId="77777777" w:rsidR="00B91A44" w:rsidRPr="006457DB" w:rsidRDefault="00B91A44" w:rsidP="0013543E">
            <w:pPr>
              <w:ind w:firstLine="604"/>
              <w:jc w:val="both"/>
              <w:rPr>
                <w:rStyle w:val="a4"/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none"/>
              </w:rPr>
            </w:pPr>
          </w:p>
          <w:p w14:paraId="26914B6B" w14:textId="77777777" w:rsidR="001A35E1" w:rsidRDefault="00CC1D36" w:rsidP="001A35E1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D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ответственных лиц со стороны Исполнител</w:t>
            </w:r>
            <w:r w:rsidR="004636D9" w:rsidRPr="00107ED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07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по ОВОС:</w:t>
            </w:r>
          </w:p>
          <w:p w14:paraId="74203771" w14:textId="48A2444B" w:rsidR="00CC1D36" w:rsidRPr="00107ED2" w:rsidRDefault="00473C34" w:rsidP="00734A0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Успехова Мария Алексеевна</w:t>
            </w:r>
            <w:r w:rsidR="001A35E1" w:rsidRP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 w:rsid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35E1" w:rsidRP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экологического обоснования проектов АО «ЛЕНМОРНИИПРОЕКТ», тел. +7(812)680-07-00 (доб.</w:t>
            </w:r>
            <w:r w:rsidRP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22CA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1A35E1" w:rsidRPr="001A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адрес электронной почты: </w:t>
            </w:r>
            <w:r w:rsidRPr="00473C34">
              <w:rPr>
                <w:rFonts w:ascii="Times New Roman" w:eastAsia="Times New Roman" w:hAnsi="Times New Roman" w:cs="Times New Roman"/>
                <w:sz w:val="24"/>
                <w:szCs w:val="24"/>
              </w:rPr>
              <w:t>Mariya.Uspehova@lenmor.ru</w:t>
            </w:r>
          </w:p>
        </w:tc>
      </w:tr>
    </w:tbl>
    <w:p w14:paraId="1BA2D4DC" w14:textId="58D8FC13" w:rsidR="00AE0B1A" w:rsidRPr="00107ED2" w:rsidRDefault="00AE0B1A" w:rsidP="0006736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AE0B1A" w:rsidRPr="00107ED2" w:rsidSect="00067361">
      <w:pgSz w:w="11906" w:h="16838"/>
      <w:pgMar w:top="227" w:right="851" w:bottom="23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44E"/>
    <w:multiLevelType w:val="hybridMultilevel"/>
    <w:tmpl w:val="4EA0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201C8"/>
    <w:multiLevelType w:val="hybridMultilevel"/>
    <w:tmpl w:val="FB300F10"/>
    <w:lvl w:ilvl="0" w:tplc="7A4C23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8325B30"/>
    <w:multiLevelType w:val="multilevel"/>
    <w:tmpl w:val="23B400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1278DE"/>
    <w:multiLevelType w:val="hybridMultilevel"/>
    <w:tmpl w:val="3C12F9B4"/>
    <w:lvl w:ilvl="0" w:tplc="7A4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56F6E1A"/>
    <w:multiLevelType w:val="hybridMultilevel"/>
    <w:tmpl w:val="53009552"/>
    <w:lvl w:ilvl="0" w:tplc="7A4C232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A9"/>
    <w:rsid w:val="00013A84"/>
    <w:rsid w:val="00022452"/>
    <w:rsid w:val="000352E7"/>
    <w:rsid w:val="00055CF7"/>
    <w:rsid w:val="00062044"/>
    <w:rsid w:val="0006336B"/>
    <w:rsid w:val="00067361"/>
    <w:rsid w:val="0007738E"/>
    <w:rsid w:val="00077EB9"/>
    <w:rsid w:val="00094B52"/>
    <w:rsid w:val="000A0B4E"/>
    <w:rsid w:val="000A5ED9"/>
    <w:rsid w:val="000A69F9"/>
    <w:rsid w:val="000B13A7"/>
    <w:rsid w:val="000B4200"/>
    <w:rsid w:val="000B79A6"/>
    <w:rsid w:val="000C4236"/>
    <w:rsid w:val="000E4B23"/>
    <w:rsid w:val="00100EB3"/>
    <w:rsid w:val="00103636"/>
    <w:rsid w:val="00107ED2"/>
    <w:rsid w:val="00112ABC"/>
    <w:rsid w:val="001158C9"/>
    <w:rsid w:val="00117F56"/>
    <w:rsid w:val="0012127C"/>
    <w:rsid w:val="00124E3F"/>
    <w:rsid w:val="00125FF9"/>
    <w:rsid w:val="001264BB"/>
    <w:rsid w:val="0013543E"/>
    <w:rsid w:val="00135933"/>
    <w:rsid w:val="001371B6"/>
    <w:rsid w:val="00140E1A"/>
    <w:rsid w:val="00143E4B"/>
    <w:rsid w:val="00151004"/>
    <w:rsid w:val="0015228C"/>
    <w:rsid w:val="001542BD"/>
    <w:rsid w:val="001554E1"/>
    <w:rsid w:val="00163A4B"/>
    <w:rsid w:val="001727BE"/>
    <w:rsid w:val="001952E3"/>
    <w:rsid w:val="001972A0"/>
    <w:rsid w:val="001A35E1"/>
    <w:rsid w:val="001A4EA1"/>
    <w:rsid w:val="001B3B94"/>
    <w:rsid w:val="001B7825"/>
    <w:rsid w:val="001D19E6"/>
    <w:rsid w:val="001E204A"/>
    <w:rsid w:val="001E2FBA"/>
    <w:rsid w:val="001E683B"/>
    <w:rsid w:val="001E749C"/>
    <w:rsid w:val="00203D62"/>
    <w:rsid w:val="00204190"/>
    <w:rsid w:val="002213F6"/>
    <w:rsid w:val="00221FFF"/>
    <w:rsid w:val="00231545"/>
    <w:rsid w:val="002554CF"/>
    <w:rsid w:val="00255CFB"/>
    <w:rsid w:val="00270E76"/>
    <w:rsid w:val="00272307"/>
    <w:rsid w:val="00276821"/>
    <w:rsid w:val="00281600"/>
    <w:rsid w:val="002A48AA"/>
    <w:rsid w:val="002A6DF9"/>
    <w:rsid w:val="002B5520"/>
    <w:rsid w:val="002C5C46"/>
    <w:rsid w:val="002D487F"/>
    <w:rsid w:val="002D6A9D"/>
    <w:rsid w:val="002E51B1"/>
    <w:rsid w:val="002F26CE"/>
    <w:rsid w:val="002F6E62"/>
    <w:rsid w:val="002F7156"/>
    <w:rsid w:val="00301259"/>
    <w:rsid w:val="00304833"/>
    <w:rsid w:val="00317491"/>
    <w:rsid w:val="00322B6D"/>
    <w:rsid w:val="0032663E"/>
    <w:rsid w:val="00333B32"/>
    <w:rsid w:val="00335023"/>
    <w:rsid w:val="00337461"/>
    <w:rsid w:val="00344A66"/>
    <w:rsid w:val="003455D0"/>
    <w:rsid w:val="0035714A"/>
    <w:rsid w:val="00362812"/>
    <w:rsid w:val="00371684"/>
    <w:rsid w:val="003776A3"/>
    <w:rsid w:val="003832FB"/>
    <w:rsid w:val="00387E47"/>
    <w:rsid w:val="003923A1"/>
    <w:rsid w:val="003A3899"/>
    <w:rsid w:val="003A66C6"/>
    <w:rsid w:val="003B4BFA"/>
    <w:rsid w:val="003B74D2"/>
    <w:rsid w:val="003C56A9"/>
    <w:rsid w:val="003E33A5"/>
    <w:rsid w:val="003E4B00"/>
    <w:rsid w:val="003E633A"/>
    <w:rsid w:val="003E7897"/>
    <w:rsid w:val="00403EC3"/>
    <w:rsid w:val="00404DD9"/>
    <w:rsid w:val="00407320"/>
    <w:rsid w:val="004278F1"/>
    <w:rsid w:val="0044100E"/>
    <w:rsid w:val="00442388"/>
    <w:rsid w:val="004522D4"/>
    <w:rsid w:val="00454469"/>
    <w:rsid w:val="004636D9"/>
    <w:rsid w:val="00473C34"/>
    <w:rsid w:val="00482916"/>
    <w:rsid w:val="00487AC3"/>
    <w:rsid w:val="004A12A9"/>
    <w:rsid w:val="004A1D49"/>
    <w:rsid w:val="004A5EA8"/>
    <w:rsid w:val="004C2AE4"/>
    <w:rsid w:val="004D45B8"/>
    <w:rsid w:val="004E51BE"/>
    <w:rsid w:val="004E53C9"/>
    <w:rsid w:val="004F3A20"/>
    <w:rsid w:val="00500F1F"/>
    <w:rsid w:val="00512039"/>
    <w:rsid w:val="005248F1"/>
    <w:rsid w:val="00530194"/>
    <w:rsid w:val="0053154B"/>
    <w:rsid w:val="00536E32"/>
    <w:rsid w:val="00546F1C"/>
    <w:rsid w:val="00552403"/>
    <w:rsid w:val="00557719"/>
    <w:rsid w:val="005654E1"/>
    <w:rsid w:val="0059017C"/>
    <w:rsid w:val="00593807"/>
    <w:rsid w:val="005A2161"/>
    <w:rsid w:val="005B5A33"/>
    <w:rsid w:val="005C48B6"/>
    <w:rsid w:val="005D0275"/>
    <w:rsid w:val="005D1877"/>
    <w:rsid w:val="005D6BC0"/>
    <w:rsid w:val="005E0C5D"/>
    <w:rsid w:val="005E4B2D"/>
    <w:rsid w:val="005F6C1B"/>
    <w:rsid w:val="0061139D"/>
    <w:rsid w:val="0061312B"/>
    <w:rsid w:val="00615C88"/>
    <w:rsid w:val="006206F5"/>
    <w:rsid w:val="00632CBF"/>
    <w:rsid w:val="00633561"/>
    <w:rsid w:val="00633A9D"/>
    <w:rsid w:val="0064154E"/>
    <w:rsid w:val="00643219"/>
    <w:rsid w:val="006457DB"/>
    <w:rsid w:val="00650F40"/>
    <w:rsid w:val="00652DEB"/>
    <w:rsid w:val="00653047"/>
    <w:rsid w:val="00655ED9"/>
    <w:rsid w:val="00657425"/>
    <w:rsid w:val="00664CDE"/>
    <w:rsid w:val="00672CB3"/>
    <w:rsid w:val="006737B9"/>
    <w:rsid w:val="00680C49"/>
    <w:rsid w:val="00681E39"/>
    <w:rsid w:val="006A05D9"/>
    <w:rsid w:val="006A54A1"/>
    <w:rsid w:val="006B40F9"/>
    <w:rsid w:val="006C2F75"/>
    <w:rsid w:val="006C3ED1"/>
    <w:rsid w:val="006C67C4"/>
    <w:rsid w:val="006E6347"/>
    <w:rsid w:val="006F38A9"/>
    <w:rsid w:val="00702FD6"/>
    <w:rsid w:val="00712FB0"/>
    <w:rsid w:val="007134DD"/>
    <w:rsid w:val="00717BF3"/>
    <w:rsid w:val="007248C5"/>
    <w:rsid w:val="00727B86"/>
    <w:rsid w:val="00734666"/>
    <w:rsid w:val="00734A03"/>
    <w:rsid w:val="0073783A"/>
    <w:rsid w:val="0074167D"/>
    <w:rsid w:val="0074213E"/>
    <w:rsid w:val="00743F15"/>
    <w:rsid w:val="00767EB0"/>
    <w:rsid w:val="00776003"/>
    <w:rsid w:val="00790DC6"/>
    <w:rsid w:val="00791439"/>
    <w:rsid w:val="007A7DBC"/>
    <w:rsid w:val="007B3491"/>
    <w:rsid w:val="007D1FFB"/>
    <w:rsid w:val="007D2748"/>
    <w:rsid w:val="007D5D47"/>
    <w:rsid w:val="007D69FB"/>
    <w:rsid w:val="007E6513"/>
    <w:rsid w:val="007F0620"/>
    <w:rsid w:val="007F1E0D"/>
    <w:rsid w:val="007F5242"/>
    <w:rsid w:val="00806973"/>
    <w:rsid w:val="008072E1"/>
    <w:rsid w:val="00826E5F"/>
    <w:rsid w:val="008311C2"/>
    <w:rsid w:val="00834CCF"/>
    <w:rsid w:val="00837E85"/>
    <w:rsid w:val="008500B2"/>
    <w:rsid w:val="0087083E"/>
    <w:rsid w:val="00874DFD"/>
    <w:rsid w:val="00881CAA"/>
    <w:rsid w:val="00891EA2"/>
    <w:rsid w:val="0089612F"/>
    <w:rsid w:val="008A0D73"/>
    <w:rsid w:val="008B1CF3"/>
    <w:rsid w:val="008D249A"/>
    <w:rsid w:val="008D4A68"/>
    <w:rsid w:val="008E07D2"/>
    <w:rsid w:val="008F3A3E"/>
    <w:rsid w:val="008F4677"/>
    <w:rsid w:val="009031A2"/>
    <w:rsid w:val="00905984"/>
    <w:rsid w:val="00911424"/>
    <w:rsid w:val="0091788B"/>
    <w:rsid w:val="00924AB9"/>
    <w:rsid w:val="00936A4A"/>
    <w:rsid w:val="00936C4E"/>
    <w:rsid w:val="009413F4"/>
    <w:rsid w:val="00953FC0"/>
    <w:rsid w:val="0095491F"/>
    <w:rsid w:val="009631D4"/>
    <w:rsid w:val="00964187"/>
    <w:rsid w:val="0096486B"/>
    <w:rsid w:val="0096519E"/>
    <w:rsid w:val="00965B08"/>
    <w:rsid w:val="009672B8"/>
    <w:rsid w:val="0098354B"/>
    <w:rsid w:val="00993063"/>
    <w:rsid w:val="00993BEF"/>
    <w:rsid w:val="00995F57"/>
    <w:rsid w:val="00996D6A"/>
    <w:rsid w:val="009B1F3E"/>
    <w:rsid w:val="009B70B7"/>
    <w:rsid w:val="009C3047"/>
    <w:rsid w:val="009C4F69"/>
    <w:rsid w:val="009E73EF"/>
    <w:rsid w:val="009F79E0"/>
    <w:rsid w:val="00A03B5F"/>
    <w:rsid w:val="00A06A38"/>
    <w:rsid w:val="00A13764"/>
    <w:rsid w:val="00A300DD"/>
    <w:rsid w:val="00A31479"/>
    <w:rsid w:val="00A346E3"/>
    <w:rsid w:val="00A4405A"/>
    <w:rsid w:val="00A46147"/>
    <w:rsid w:val="00A46A62"/>
    <w:rsid w:val="00A46FEC"/>
    <w:rsid w:val="00A502B9"/>
    <w:rsid w:val="00A6381D"/>
    <w:rsid w:val="00A64550"/>
    <w:rsid w:val="00A6528F"/>
    <w:rsid w:val="00A67D07"/>
    <w:rsid w:val="00A8000B"/>
    <w:rsid w:val="00A82A0C"/>
    <w:rsid w:val="00A82FB7"/>
    <w:rsid w:val="00A844D6"/>
    <w:rsid w:val="00A85B0F"/>
    <w:rsid w:val="00AA454F"/>
    <w:rsid w:val="00AB1742"/>
    <w:rsid w:val="00AB2D58"/>
    <w:rsid w:val="00AC22FB"/>
    <w:rsid w:val="00AC7259"/>
    <w:rsid w:val="00AD0586"/>
    <w:rsid w:val="00AE0B1A"/>
    <w:rsid w:val="00AF6763"/>
    <w:rsid w:val="00AF788F"/>
    <w:rsid w:val="00B03B23"/>
    <w:rsid w:val="00B04F08"/>
    <w:rsid w:val="00B2009C"/>
    <w:rsid w:val="00B22CA6"/>
    <w:rsid w:val="00B304EC"/>
    <w:rsid w:val="00B442D5"/>
    <w:rsid w:val="00B45D7F"/>
    <w:rsid w:val="00B548BF"/>
    <w:rsid w:val="00B54E11"/>
    <w:rsid w:val="00B6511A"/>
    <w:rsid w:val="00B811EB"/>
    <w:rsid w:val="00B83F69"/>
    <w:rsid w:val="00B84803"/>
    <w:rsid w:val="00B91A44"/>
    <w:rsid w:val="00B97353"/>
    <w:rsid w:val="00BA13BD"/>
    <w:rsid w:val="00BA29B5"/>
    <w:rsid w:val="00BA4A26"/>
    <w:rsid w:val="00BC0E4C"/>
    <w:rsid w:val="00BE2C21"/>
    <w:rsid w:val="00C04EE5"/>
    <w:rsid w:val="00C15116"/>
    <w:rsid w:val="00C3091D"/>
    <w:rsid w:val="00C41B84"/>
    <w:rsid w:val="00C46AC5"/>
    <w:rsid w:val="00C477C3"/>
    <w:rsid w:val="00C50BC8"/>
    <w:rsid w:val="00C55564"/>
    <w:rsid w:val="00C559DB"/>
    <w:rsid w:val="00C60172"/>
    <w:rsid w:val="00C61C35"/>
    <w:rsid w:val="00C67C3F"/>
    <w:rsid w:val="00C93BBE"/>
    <w:rsid w:val="00C93E6A"/>
    <w:rsid w:val="00C96361"/>
    <w:rsid w:val="00CB4D29"/>
    <w:rsid w:val="00CB5D2D"/>
    <w:rsid w:val="00CC1D36"/>
    <w:rsid w:val="00CC7C45"/>
    <w:rsid w:val="00CD3624"/>
    <w:rsid w:val="00CE770C"/>
    <w:rsid w:val="00CF01B3"/>
    <w:rsid w:val="00D15DF5"/>
    <w:rsid w:val="00D25A15"/>
    <w:rsid w:val="00D431C4"/>
    <w:rsid w:val="00D50E7E"/>
    <w:rsid w:val="00D54A27"/>
    <w:rsid w:val="00D71E73"/>
    <w:rsid w:val="00D90E51"/>
    <w:rsid w:val="00DA3249"/>
    <w:rsid w:val="00DA6C70"/>
    <w:rsid w:val="00DA7538"/>
    <w:rsid w:val="00DA75C2"/>
    <w:rsid w:val="00DB51F0"/>
    <w:rsid w:val="00DC3955"/>
    <w:rsid w:val="00DD45CE"/>
    <w:rsid w:val="00DE15AF"/>
    <w:rsid w:val="00DE2A78"/>
    <w:rsid w:val="00DF20E5"/>
    <w:rsid w:val="00E061CF"/>
    <w:rsid w:val="00E0650D"/>
    <w:rsid w:val="00E128FD"/>
    <w:rsid w:val="00E31E35"/>
    <w:rsid w:val="00E345FF"/>
    <w:rsid w:val="00E363E6"/>
    <w:rsid w:val="00E57534"/>
    <w:rsid w:val="00E60D99"/>
    <w:rsid w:val="00E64C20"/>
    <w:rsid w:val="00E67353"/>
    <w:rsid w:val="00E70187"/>
    <w:rsid w:val="00E70579"/>
    <w:rsid w:val="00E70ACA"/>
    <w:rsid w:val="00E71384"/>
    <w:rsid w:val="00E841D4"/>
    <w:rsid w:val="00E858B8"/>
    <w:rsid w:val="00EA5986"/>
    <w:rsid w:val="00EA63BA"/>
    <w:rsid w:val="00EB42E5"/>
    <w:rsid w:val="00EC6318"/>
    <w:rsid w:val="00ED06FB"/>
    <w:rsid w:val="00ED0BBD"/>
    <w:rsid w:val="00ED17FD"/>
    <w:rsid w:val="00ED1D60"/>
    <w:rsid w:val="00EE5248"/>
    <w:rsid w:val="00EE6000"/>
    <w:rsid w:val="00EF0283"/>
    <w:rsid w:val="00EF39E3"/>
    <w:rsid w:val="00EF4764"/>
    <w:rsid w:val="00F12912"/>
    <w:rsid w:val="00F16365"/>
    <w:rsid w:val="00F21CFF"/>
    <w:rsid w:val="00F42D0A"/>
    <w:rsid w:val="00F4308E"/>
    <w:rsid w:val="00F43F3B"/>
    <w:rsid w:val="00F51D10"/>
    <w:rsid w:val="00F6515C"/>
    <w:rsid w:val="00F66A03"/>
    <w:rsid w:val="00F76031"/>
    <w:rsid w:val="00F9499B"/>
    <w:rsid w:val="00FB59BC"/>
    <w:rsid w:val="00FC02AF"/>
    <w:rsid w:val="00FC7075"/>
    <w:rsid w:val="00FE3ABB"/>
    <w:rsid w:val="00FF0F5C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5C93"/>
  <w15:docId w15:val="{862F9EEC-BC7B-4540-AD91-72D1C96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F86"/>
  </w:style>
  <w:style w:type="paragraph" w:styleId="1">
    <w:name w:val="heading 1"/>
    <w:basedOn w:val="a"/>
    <w:next w:val="a"/>
    <w:link w:val="10"/>
    <w:uiPriority w:val="9"/>
    <w:qFormat/>
    <w:rsid w:val="00AF1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B4DF4"/>
    <w:rPr>
      <w:color w:val="0563C1" w:themeColor="hyperlink"/>
      <w:u w:val="single"/>
    </w:rPr>
  </w:style>
  <w:style w:type="character" w:customStyle="1" w:styleId="hps">
    <w:name w:val="hps"/>
    <w:basedOn w:val="a0"/>
    <w:rsid w:val="00616B14"/>
  </w:style>
  <w:style w:type="paragraph" w:styleId="a5">
    <w:name w:val="Balloon Text"/>
    <w:basedOn w:val="a"/>
    <w:link w:val="a6"/>
    <w:uiPriority w:val="99"/>
    <w:semiHidden/>
    <w:unhideWhenUsed/>
    <w:rsid w:val="00F02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204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D73A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1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8">
    <w:name w:val="Table Grid"/>
    <w:basedOn w:val="a1"/>
    <w:uiPriority w:val="39"/>
    <w:rsid w:val="00F0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C64B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64B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64B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64B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64B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938A0"/>
    <w:pPr>
      <w:spacing w:after="0" w:line="240" w:lineRule="auto"/>
    </w:pPr>
  </w:style>
  <w:style w:type="paragraph" w:styleId="af">
    <w:name w:val="List Paragraph"/>
    <w:aliases w:val="PD_Bullet,Абзац 2,Ненумерованный список,ОБЫЧНЫЙ,Варианты ответов,Абзац списка основной,List Paragraph2,ПАРАГРАФ,СПИСКИ,List Paragraph,Булет1,1Булет,1 Уровень,ПЗ,Подпись рисунков,Абзац списка 1,Bullet_IRAO"/>
    <w:basedOn w:val="a"/>
    <w:link w:val="af0"/>
    <w:uiPriority w:val="34"/>
    <w:qFormat/>
    <w:rsid w:val="009B436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1541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8B4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qoid">
    <w:name w:val="_oqoid"/>
    <w:basedOn w:val="a0"/>
    <w:rsid w:val="00B85F24"/>
  </w:style>
  <w:style w:type="character" w:customStyle="1" w:styleId="af0">
    <w:name w:val="Абзац списка Знак"/>
    <w:aliases w:val="PD_Bullet Знак,Абзац 2 Знак,Ненумерованный список Знак,ОБЫЧНЫЙ Знак,Варианты ответов Знак,Абзац списка основной Знак,List Paragraph2 Знак,ПАРАГРАФ Знак,СПИСКИ Знак,List Paragraph Знак,Булет1 Знак,1Булет Знак,1 Уровень Знак,ПЗ Знак"/>
    <w:link w:val="af"/>
    <w:uiPriority w:val="34"/>
    <w:locked/>
    <w:rsid w:val="00974A0F"/>
  </w:style>
  <w:style w:type="character" w:customStyle="1" w:styleId="fontstyle01">
    <w:name w:val="fontstyle01"/>
    <w:basedOn w:val="a0"/>
    <w:rsid w:val="00C2658B"/>
    <w:rPr>
      <w:rFonts w:ascii="Tahoma" w:hAnsi="Tahoma" w:cs="Tahoma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F26E9D"/>
    <w:rPr>
      <w:color w:val="605E5C"/>
      <w:shd w:val="clear" w:color="auto" w:fill="E1DFDD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footer">
    <w:name w:val="font_footer"/>
    <w:basedOn w:val="a0"/>
    <w:rsid w:val="002554CF"/>
  </w:style>
  <w:style w:type="character" w:customStyle="1" w:styleId="30">
    <w:name w:val="Неразрешенное упоминание3"/>
    <w:basedOn w:val="a0"/>
    <w:uiPriority w:val="99"/>
    <w:semiHidden/>
    <w:unhideWhenUsed/>
    <w:rsid w:val="00322B6D"/>
    <w:rPr>
      <w:color w:val="605E5C"/>
      <w:shd w:val="clear" w:color="auto" w:fill="E1DFDD"/>
    </w:rPr>
  </w:style>
  <w:style w:type="character" w:customStyle="1" w:styleId="copytarget">
    <w:name w:val="copy_target"/>
    <w:basedOn w:val="a0"/>
    <w:rsid w:val="005A2161"/>
  </w:style>
  <w:style w:type="character" w:customStyle="1" w:styleId="40">
    <w:name w:val="Неразрешенное упоминание4"/>
    <w:basedOn w:val="a0"/>
    <w:uiPriority w:val="99"/>
    <w:semiHidden/>
    <w:unhideWhenUsed/>
    <w:rsid w:val="00B548BF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A46FEC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125FF9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8072E1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96519E"/>
    <w:rPr>
      <w:color w:val="605E5C"/>
      <w:shd w:val="clear" w:color="auto" w:fill="E1DFDD"/>
    </w:rPr>
  </w:style>
  <w:style w:type="paragraph" w:customStyle="1" w:styleId="text-content">
    <w:name w:val="text-content"/>
    <w:basedOn w:val="a"/>
    <w:rsid w:val="00A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meta">
    <w:name w:val="messagemeta"/>
    <w:basedOn w:val="a0"/>
    <w:rsid w:val="00A8000B"/>
  </w:style>
  <w:style w:type="character" w:customStyle="1" w:styleId="message-time">
    <w:name w:val="message-time"/>
    <w:basedOn w:val="a0"/>
    <w:rsid w:val="00A8000B"/>
  </w:style>
  <w:style w:type="character" w:customStyle="1" w:styleId="9">
    <w:name w:val="Неразрешенное упоминание9"/>
    <w:basedOn w:val="a0"/>
    <w:uiPriority w:val="99"/>
    <w:semiHidden/>
    <w:unhideWhenUsed/>
    <w:rsid w:val="00A8000B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6B40F9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557719"/>
    <w:rPr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unhideWhenUsed/>
    <w:rsid w:val="00826E5F"/>
    <w:rPr>
      <w:color w:val="605E5C"/>
      <w:shd w:val="clear" w:color="auto" w:fill="E1DFDD"/>
    </w:rPr>
  </w:style>
  <w:style w:type="character" w:customStyle="1" w:styleId="af4">
    <w:name w:val="Абзац в тексте Знак"/>
    <w:link w:val="af5"/>
    <w:locked/>
    <w:rsid w:val="009672B8"/>
    <w:rPr>
      <w:rFonts w:eastAsia="Times New Roman"/>
      <w:szCs w:val="24"/>
    </w:rPr>
  </w:style>
  <w:style w:type="paragraph" w:customStyle="1" w:styleId="af5">
    <w:name w:val="Абзац в тексте"/>
    <w:basedOn w:val="a"/>
    <w:link w:val="af4"/>
    <w:qFormat/>
    <w:rsid w:val="009672B8"/>
    <w:pPr>
      <w:suppressAutoHyphens/>
      <w:spacing w:after="0" w:line="360" w:lineRule="auto"/>
      <w:ind w:firstLine="567"/>
      <w:jc w:val="both"/>
    </w:pPr>
    <w:rPr>
      <w:rFonts w:eastAsia="Times New Roman"/>
      <w:szCs w:val="24"/>
    </w:rPr>
  </w:style>
  <w:style w:type="character" w:customStyle="1" w:styleId="13">
    <w:name w:val="Неразрешенное упоминание13"/>
    <w:basedOn w:val="a0"/>
    <w:uiPriority w:val="99"/>
    <w:semiHidden/>
    <w:unhideWhenUsed/>
    <w:rsid w:val="005D1877"/>
    <w:rPr>
      <w:color w:val="605E5C"/>
      <w:shd w:val="clear" w:color="auto" w:fill="E1DFDD"/>
    </w:rPr>
  </w:style>
  <w:style w:type="character" w:customStyle="1" w:styleId="14">
    <w:name w:val="Неразрешенное упоминание14"/>
    <w:basedOn w:val="a0"/>
    <w:uiPriority w:val="99"/>
    <w:semiHidden/>
    <w:unhideWhenUsed/>
    <w:rsid w:val="00E70187"/>
    <w:rPr>
      <w:color w:val="605E5C"/>
      <w:shd w:val="clear" w:color="auto" w:fill="E1DFDD"/>
    </w:rPr>
  </w:style>
  <w:style w:type="character" w:customStyle="1" w:styleId="15">
    <w:name w:val="Неразрешенное упоминание15"/>
    <w:basedOn w:val="a0"/>
    <w:uiPriority w:val="99"/>
    <w:semiHidden/>
    <w:unhideWhenUsed/>
    <w:rsid w:val="00AC7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@platoen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.shirokov@murln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@akolr.gov-murm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8359-7C5D-4A5B-BF4C-9158968D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kudimova</dc:creator>
  <cp:lastModifiedBy>Успехова Мария Алексеевна</cp:lastModifiedBy>
  <cp:revision>6</cp:revision>
  <cp:lastPrinted>2022-04-26T14:48:00Z</cp:lastPrinted>
  <dcterms:created xsi:type="dcterms:W3CDTF">2024-08-22T12:52:00Z</dcterms:created>
  <dcterms:modified xsi:type="dcterms:W3CDTF">2024-12-16T13:46:00Z</dcterms:modified>
</cp:coreProperties>
</file>